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7833C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833C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D36276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2F1C58">
              <w:rPr>
                <w:rFonts w:ascii="Arial" w:hAnsi="Arial" w:cs="Arial"/>
                <w:color w:val="1F497D"/>
                <w:sz w:val="20"/>
                <w:szCs w:val="20"/>
              </w:rPr>
              <w:t>3791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ΠΡΟΣΚΛΗΣΗ  ΤΗΣ 1</w:t>
      </w:r>
      <w:r w:rsidR="00190863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  <w:vertAlign w:val="superscript"/>
        </w:rPr>
        <w:t>ης</w:t>
      </w:r>
      <w:r>
        <w:rPr>
          <w:rFonts w:ascii="Arial" w:hAnsi="Arial" w:cs="Arial"/>
          <w:u w:val="single"/>
        </w:rPr>
        <w:t xml:space="preserve"> ΣΥΝΕΔΡΙΑΣΗΣ ΤΗΣ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F46D40">
      <w:pPr>
        <w:ind w:left="-284" w:right="-1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Σας προσκαλούμε στην 1</w:t>
      </w:r>
      <w:r w:rsidR="0019086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τακτική συνεδρίαση της Οικονομικής Επιτροπής του Δήμου Ιθάκης που θα διεξαχθεί στο κτίριο του Διοικητηρίου την </w:t>
      </w:r>
      <w:r w:rsidR="007833C6">
        <w:rPr>
          <w:rFonts w:ascii="Arial" w:hAnsi="Arial" w:cs="Arial"/>
          <w:b/>
          <w:sz w:val="20"/>
          <w:szCs w:val="20"/>
        </w:rPr>
        <w:t>9</w:t>
      </w:r>
      <w:r w:rsidRPr="009E2EF2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9E2EF2">
        <w:rPr>
          <w:rFonts w:ascii="Arial" w:hAnsi="Arial" w:cs="Arial"/>
          <w:b/>
          <w:sz w:val="20"/>
          <w:szCs w:val="20"/>
        </w:rPr>
        <w:t xml:space="preserve"> 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212283">
        <w:rPr>
          <w:rFonts w:ascii="Arial" w:hAnsi="Arial" w:cs="Arial"/>
          <w:b/>
          <w:sz w:val="20"/>
          <w:szCs w:val="20"/>
        </w:rPr>
        <w:t>Ιου</w:t>
      </w:r>
      <w:r w:rsidR="007833C6">
        <w:rPr>
          <w:rFonts w:ascii="Arial" w:hAnsi="Arial" w:cs="Arial"/>
          <w:b/>
          <w:sz w:val="20"/>
          <w:szCs w:val="20"/>
        </w:rPr>
        <w:t>λ</w:t>
      </w:r>
      <w:r w:rsidR="00212283">
        <w:rPr>
          <w:rFonts w:ascii="Arial" w:hAnsi="Arial" w:cs="Arial"/>
          <w:b/>
          <w:sz w:val="20"/>
          <w:szCs w:val="20"/>
        </w:rPr>
        <w:t>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7833C6">
        <w:rPr>
          <w:rFonts w:ascii="Arial" w:hAnsi="Arial" w:cs="Arial"/>
          <w:b/>
          <w:sz w:val="20"/>
          <w:szCs w:val="20"/>
        </w:rPr>
        <w:t>Δευτέρα</w:t>
      </w:r>
      <w:r>
        <w:rPr>
          <w:rFonts w:ascii="Arial" w:hAnsi="Arial" w:cs="Arial"/>
          <w:b/>
          <w:sz w:val="20"/>
          <w:szCs w:val="20"/>
        </w:rPr>
        <w:t xml:space="preserve"> και ώρα 1</w:t>
      </w:r>
      <w:r w:rsidR="002F1C5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:30 </w:t>
      </w:r>
      <w:r w:rsidR="002F1C58">
        <w:rPr>
          <w:rFonts w:ascii="Arial" w:hAnsi="Arial" w:cs="Arial"/>
          <w:b/>
          <w:sz w:val="20"/>
          <w:szCs w:val="20"/>
        </w:rPr>
        <w:t xml:space="preserve">π.μ.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9E2EF2" w:rsidRDefault="009E2EF2" w:rsidP="00F46D40">
      <w:pPr>
        <w:pStyle w:val="a3"/>
        <w:ind w:left="142" w:right="-199"/>
        <w:jc w:val="both"/>
        <w:rPr>
          <w:rFonts w:ascii="Arial" w:hAnsi="Arial" w:cs="Arial"/>
          <w:sz w:val="20"/>
          <w:szCs w:val="20"/>
        </w:rPr>
      </w:pPr>
    </w:p>
    <w:p w:rsidR="007833C6" w:rsidRDefault="003437FA" w:rsidP="007833C6">
      <w:pPr>
        <w:pStyle w:val="a3"/>
        <w:numPr>
          <w:ilvl w:val="0"/>
          <w:numId w:val="7"/>
        </w:numPr>
        <w:ind w:right="-199"/>
        <w:jc w:val="both"/>
        <w:rPr>
          <w:rFonts w:ascii="Arial" w:hAnsi="Arial" w:cs="Arial"/>
          <w:sz w:val="20"/>
          <w:szCs w:val="20"/>
        </w:rPr>
      </w:pPr>
      <w:r w:rsidRPr="007833C6">
        <w:rPr>
          <w:rFonts w:ascii="Arial" w:hAnsi="Arial" w:cs="Arial"/>
          <w:sz w:val="20"/>
          <w:szCs w:val="20"/>
        </w:rPr>
        <w:t xml:space="preserve">Εισηγητική Έκθεση </w:t>
      </w:r>
      <w:r>
        <w:rPr>
          <w:rFonts w:ascii="Arial" w:hAnsi="Arial" w:cs="Arial"/>
          <w:sz w:val="20"/>
          <w:szCs w:val="20"/>
        </w:rPr>
        <w:t>για τ</w:t>
      </w:r>
      <w:r w:rsidRPr="007833C6">
        <w:rPr>
          <w:rFonts w:ascii="Arial" w:hAnsi="Arial" w:cs="Arial"/>
          <w:sz w:val="20"/>
          <w:szCs w:val="20"/>
        </w:rPr>
        <w:t xml:space="preserve">ην </w:t>
      </w:r>
      <w:r>
        <w:rPr>
          <w:rFonts w:ascii="Arial" w:hAnsi="Arial" w:cs="Arial"/>
          <w:sz w:val="20"/>
          <w:szCs w:val="20"/>
        </w:rPr>
        <w:t>έ</w:t>
      </w:r>
      <w:r w:rsidRPr="007833C6">
        <w:rPr>
          <w:rFonts w:ascii="Arial" w:hAnsi="Arial" w:cs="Arial"/>
          <w:sz w:val="20"/>
          <w:szCs w:val="20"/>
        </w:rPr>
        <w:t xml:space="preserve">ναρξη </w:t>
      </w:r>
      <w:r>
        <w:rPr>
          <w:rFonts w:ascii="Arial" w:hAnsi="Arial" w:cs="Arial"/>
          <w:sz w:val="20"/>
          <w:szCs w:val="20"/>
        </w:rPr>
        <w:t>των δ</w:t>
      </w:r>
      <w:r w:rsidRPr="007833C6">
        <w:rPr>
          <w:rFonts w:ascii="Arial" w:hAnsi="Arial" w:cs="Arial"/>
          <w:sz w:val="20"/>
          <w:szCs w:val="20"/>
        </w:rPr>
        <w:t xml:space="preserve">ιαδικασιών </w:t>
      </w:r>
      <w:r>
        <w:rPr>
          <w:rFonts w:ascii="Arial" w:hAnsi="Arial" w:cs="Arial"/>
          <w:sz w:val="20"/>
          <w:szCs w:val="20"/>
        </w:rPr>
        <w:t>π</w:t>
      </w:r>
      <w:r w:rsidRPr="007833C6">
        <w:rPr>
          <w:rFonts w:ascii="Arial" w:hAnsi="Arial" w:cs="Arial"/>
          <w:sz w:val="20"/>
          <w:szCs w:val="20"/>
        </w:rPr>
        <w:t xml:space="preserve">ου </w:t>
      </w:r>
      <w:r>
        <w:rPr>
          <w:rFonts w:ascii="Arial" w:hAnsi="Arial" w:cs="Arial"/>
          <w:sz w:val="20"/>
          <w:szCs w:val="20"/>
        </w:rPr>
        <w:t>αφορούν τ</w:t>
      </w:r>
      <w:r w:rsidRPr="007833C6">
        <w:rPr>
          <w:rFonts w:ascii="Arial" w:hAnsi="Arial" w:cs="Arial"/>
          <w:sz w:val="20"/>
          <w:szCs w:val="20"/>
        </w:rPr>
        <w:t>ο Έργο</w:t>
      </w:r>
      <w:r w:rsidR="007833C6" w:rsidRPr="007833C6">
        <w:rPr>
          <w:rFonts w:ascii="Arial" w:hAnsi="Arial" w:cs="Arial"/>
          <w:sz w:val="20"/>
          <w:szCs w:val="20"/>
        </w:rPr>
        <w:t xml:space="preserve"> «Βελτίωση – Συντήρηση Αγροτικού Οδικού Δικτύου Ιθάκης»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>: Γραφείο Προγραμματισμού)</w:t>
      </w:r>
    </w:p>
    <w:p w:rsidR="00FD6A28" w:rsidRDefault="00FD6A28" w:rsidP="00FD6A28">
      <w:pPr>
        <w:pStyle w:val="a3"/>
        <w:ind w:left="436" w:right="-199"/>
        <w:jc w:val="both"/>
        <w:rPr>
          <w:rFonts w:ascii="Arial" w:hAnsi="Arial" w:cs="Arial"/>
          <w:sz w:val="20"/>
          <w:szCs w:val="20"/>
        </w:rPr>
      </w:pPr>
    </w:p>
    <w:p w:rsidR="00FD6A28" w:rsidRPr="00FD6A28" w:rsidRDefault="00FD6A28" w:rsidP="00DD5D3F">
      <w:pPr>
        <w:pStyle w:val="a3"/>
        <w:numPr>
          <w:ilvl w:val="0"/>
          <w:numId w:val="7"/>
        </w:numPr>
        <w:ind w:right="-1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Τροποποίηση της </w:t>
      </w:r>
      <w:proofErr w:type="spellStart"/>
      <w:r>
        <w:rPr>
          <w:rFonts w:ascii="Arial" w:hAnsi="Arial" w:cs="Arial"/>
          <w:sz w:val="20"/>
          <w:szCs w:val="20"/>
        </w:rPr>
        <w:t>αρ</w:t>
      </w:r>
      <w:proofErr w:type="spellEnd"/>
      <w:r>
        <w:rPr>
          <w:rFonts w:ascii="Arial" w:hAnsi="Arial" w:cs="Arial"/>
          <w:sz w:val="20"/>
          <w:szCs w:val="20"/>
        </w:rPr>
        <w:t>. 1</w:t>
      </w:r>
      <w:r w:rsidRPr="00FD6A2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/2018 απόφασης 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FD6A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FD6A28">
        <w:rPr>
          <w:rFonts w:ascii="Arial" w:hAnsi="Arial" w:cs="Arial"/>
          <w:sz w:val="20"/>
          <w:szCs w:val="20"/>
        </w:rPr>
        <w:t xml:space="preserve">. </w:t>
      </w:r>
      <w:r w:rsidRPr="00FD6A28">
        <w:rPr>
          <w:rFonts w:ascii="Arial" w:hAnsi="Arial" w:cs="Arial"/>
          <w:sz w:val="20"/>
          <w:szCs w:val="20"/>
        </w:rPr>
        <w:t xml:space="preserve"> ως προς το σκέλος της συγκρότησης της επιτροπής αξιολόγησης ενστάσεων που υποβάλλονται ενώπιον της Αναθέτουσας Αρχής και </w:t>
      </w:r>
      <w:proofErr w:type="spellStart"/>
      <w:r w:rsidRPr="00FD6A28">
        <w:rPr>
          <w:rFonts w:ascii="Arial" w:hAnsi="Arial" w:cs="Arial"/>
          <w:sz w:val="20"/>
          <w:szCs w:val="20"/>
        </w:rPr>
        <w:t>αφορούνδιαδικασίες</w:t>
      </w:r>
      <w:proofErr w:type="spellEnd"/>
      <w:r w:rsidRPr="00FD6A28">
        <w:rPr>
          <w:rFonts w:ascii="Arial" w:hAnsi="Arial" w:cs="Arial"/>
          <w:sz w:val="20"/>
          <w:szCs w:val="20"/>
        </w:rPr>
        <w:t xml:space="preserve"> σύναψης δημοσίων συμβάσεων προμηθειών, υπηρεσιών, για το έτος 2018, σύμφωνα με τα οριζόμενα στο Ν.4412/2016)</w:t>
      </w:r>
      <w:r w:rsidRPr="00FD6A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>: Γραφείο Προγραμματισμού)</w:t>
      </w:r>
    </w:p>
    <w:p w:rsidR="003437FA" w:rsidRDefault="003437FA" w:rsidP="003437FA">
      <w:pPr>
        <w:pStyle w:val="a3"/>
        <w:ind w:left="436" w:right="-199"/>
        <w:jc w:val="both"/>
        <w:rPr>
          <w:rFonts w:ascii="Arial" w:hAnsi="Arial" w:cs="Arial"/>
          <w:sz w:val="20"/>
          <w:szCs w:val="20"/>
        </w:rPr>
      </w:pPr>
    </w:p>
    <w:p w:rsidR="007833C6" w:rsidRDefault="003437FA" w:rsidP="007833C6">
      <w:pPr>
        <w:pStyle w:val="a3"/>
        <w:numPr>
          <w:ilvl w:val="0"/>
          <w:numId w:val="7"/>
        </w:numPr>
        <w:ind w:right="-1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Ανάκληση</w:t>
      </w:r>
      <w:r w:rsidR="007833C6">
        <w:rPr>
          <w:rFonts w:ascii="Arial" w:hAnsi="Arial" w:cs="Arial"/>
          <w:sz w:val="20"/>
          <w:szCs w:val="20"/>
        </w:rPr>
        <w:t xml:space="preserve"> της </w:t>
      </w:r>
      <w:proofErr w:type="spellStart"/>
      <w:r w:rsidR="007833C6">
        <w:rPr>
          <w:rFonts w:ascii="Arial" w:hAnsi="Arial" w:cs="Arial"/>
          <w:sz w:val="20"/>
          <w:szCs w:val="20"/>
        </w:rPr>
        <w:t>αρ</w:t>
      </w:r>
      <w:proofErr w:type="spellEnd"/>
      <w:r w:rsidR="007833C6">
        <w:rPr>
          <w:rFonts w:ascii="Arial" w:hAnsi="Arial" w:cs="Arial"/>
          <w:sz w:val="20"/>
          <w:szCs w:val="20"/>
        </w:rPr>
        <w:t>. 96/2018 απόφασης της Οικονομικής Επιτροπής και λήψη νέας για την έ</w:t>
      </w:r>
      <w:r w:rsidR="007833C6" w:rsidRPr="007833C6">
        <w:rPr>
          <w:rFonts w:ascii="Arial" w:hAnsi="Arial" w:cs="Arial"/>
          <w:sz w:val="20"/>
          <w:szCs w:val="20"/>
        </w:rPr>
        <w:t>γκριση πραγματοποίησης της δαπάνης, διάθεση (ψήφιση) σχετικής πίστωσης ποσού 45.000,00 ευρώ συμπεριλαμβανομένου του ΦΠΑ 24% και κατάρτιση των όρων της διακήρυξης για την υπηρεσία μεταφοράς και εναπόθεσης απορριμμάτων στο ΧΥΤΥ Κεφαλληνίας για τις ανάγκες του Δήμου Ιθάκης έτους 2018».</w:t>
      </w:r>
    </w:p>
    <w:p w:rsidR="003437FA" w:rsidRPr="002F1C58" w:rsidRDefault="003437FA" w:rsidP="003437FA">
      <w:pPr>
        <w:ind w:left="76" w:right="-199"/>
        <w:jc w:val="both"/>
        <w:rPr>
          <w:rFonts w:ascii="Arial" w:hAnsi="Arial" w:cs="Arial"/>
          <w:sz w:val="20"/>
          <w:szCs w:val="20"/>
          <w:lang w:val="en-US"/>
        </w:rPr>
      </w:pPr>
    </w:p>
    <w:p w:rsidR="003437FA" w:rsidRDefault="003437FA" w:rsidP="003437FA">
      <w:pPr>
        <w:pStyle w:val="a3"/>
        <w:numPr>
          <w:ilvl w:val="0"/>
          <w:numId w:val="7"/>
        </w:numPr>
        <w:ind w:right="-1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Ανάκληση της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αρ</w:t>
      </w:r>
      <w:proofErr w:type="spellEnd"/>
      <w:r>
        <w:rPr>
          <w:rFonts w:ascii="Arial" w:hAnsi="Arial" w:cs="Arial"/>
          <w:sz w:val="20"/>
          <w:szCs w:val="20"/>
        </w:rPr>
        <w:t>. 89</w:t>
      </w:r>
      <w:r>
        <w:rPr>
          <w:rFonts w:ascii="Arial" w:hAnsi="Arial" w:cs="Arial"/>
          <w:sz w:val="20"/>
          <w:szCs w:val="20"/>
        </w:rPr>
        <w:t>/2018 απόφασης της Οικονομικής Επιτροπής και λήψη νέας για την έ</w:t>
      </w:r>
      <w:r w:rsidRPr="007833C6">
        <w:rPr>
          <w:rFonts w:ascii="Arial" w:hAnsi="Arial" w:cs="Arial"/>
          <w:sz w:val="20"/>
          <w:szCs w:val="20"/>
        </w:rPr>
        <w:t xml:space="preserve">γκριση </w:t>
      </w:r>
      <w:r w:rsidRPr="003437FA">
        <w:rPr>
          <w:rFonts w:ascii="Arial" w:hAnsi="Arial" w:cs="Arial"/>
          <w:sz w:val="20"/>
          <w:szCs w:val="20"/>
        </w:rPr>
        <w:t>πραγματοποίησης της δαπάνης και διάθεσης (ψήφισης) της πίστωσης ποσού 49.972,00 συμπεριλαμβανομένου του Φ.Π.Α. 24%, κατάρτιση των όρων της αρ.02/2018 διακήρυξης για την υπηρεσία συντήρησης και υποστήριξης των εφαρμογών λογισμικού του Δήμου Ιθάκης για το έτος 2018</w:t>
      </w:r>
      <w:r>
        <w:rPr>
          <w:rFonts w:ascii="Arial" w:hAnsi="Arial" w:cs="Arial"/>
          <w:sz w:val="20"/>
          <w:szCs w:val="20"/>
        </w:rPr>
        <w:t>.</w:t>
      </w:r>
    </w:p>
    <w:p w:rsidR="003437FA" w:rsidRDefault="003437FA" w:rsidP="003437FA">
      <w:pPr>
        <w:pStyle w:val="a3"/>
        <w:ind w:left="436" w:right="-199"/>
        <w:jc w:val="both"/>
        <w:rPr>
          <w:rFonts w:ascii="Arial" w:hAnsi="Arial" w:cs="Arial"/>
          <w:sz w:val="20"/>
          <w:szCs w:val="20"/>
        </w:rPr>
      </w:pPr>
    </w:p>
    <w:p w:rsidR="003437FA" w:rsidRDefault="003437FA" w:rsidP="003437FA">
      <w:pPr>
        <w:pStyle w:val="a3"/>
        <w:numPr>
          <w:ilvl w:val="0"/>
          <w:numId w:val="7"/>
        </w:numPr>
        <w:ind w:right="-199"/>
        <w:jc w:val="both"/>
        <w:rPr>
          <w:rFonts w:ascii="Arial" w:hAnsi="Arial" w:cs="Arial"/>
          <w:sz w:val="20"/>
          <w:szCs w:val="20"/>
        </w:rPr>
      </w:pPr>
      <w:r w:rsidRPr="003437FA">
        <w:rPr>
          <w:rFonts w:ascii="Arial" w:hAnsi="Arial" w:cs="Arial"/>
          <w:sz w:val="20"/>
          <w:szCs w:val="20"/>
        </w:rPr>
        <w:t>Λήψη απόφασης</w:t>
      </w:r>
      <w:r>
        <w:rPr>
          <w:rFonts w:ascii="Arial" w:hAnsi="Arial" w:cs="Arial"/>
          <w:sz w:val="20"/>
          <w:szCs w:val="20"/>
        </w:rPr>
        <w:t xml:space="preserve"> για Μερική Ανάκληση Δέσμευσης.</w:t>
      </w:r>
    </w:p>
    <w:p w:rsidR="003437FA" w:rsidRDefault="003437FA" w:rsidP="003437FA">
      <w:pPr>
        <w:pStyle w:val="a3"/>
        <w:ind w:left="436" w:right="-199"/>
        <w:jc w:val="both"/>
        <w:rPr>
          <w:rFonts w:ascii="Arial" w:hAnsi="Arial" w:cs="Arial"/>
          <w:sz w:val="20"/>
          <w:szCs w:val="20"/>
        </w:rPr>
      </w:pPr>
    </w:p>
    <w:p w:rsidR="003437FA" w:rsidRDefault="003437FA" w:rsidP="003437FA">
      <w:pPr>
        <w:pStyle w:val="a3"/>
        <w:numPr>
          <w:ilvl w:val="0"/>
          <w:numId w:val="7"/>
        </w:numPr>
        <w:ind w:right="-199"/>
        <w:jc w:val="both"/>
        <w:rPr>
          <w:rFonts w:ascii="Arial" w:hAnsi="Arial" w:cs="Arial"/>
          <w:sz w:val="20"/>
          <w:szCs w:val="20"/>
        </w:rPr>
      </w:pPr>
      <w:r w:rsidRPr="003437FA">
        <w:rPr>
          <w:rFonts w:ascii="Arial" w:hAnsi="Arial" w:cs="Arial"/>
          <w:sz w:val="20"/>
          <w:szCs w:val="20"/>
        </w:rPr>
        <w:t>Έγκριση πραγματοποίησης της δαπάνης και διάθεση (ψήφιση) σχετικής πίστωσης ποσού 10.200,00 ευρώ, συμπεριλαμβανομένου ΦΠΑ 24%, για την υπηρεσία  ασφάλισης όλων των αυτοκινήτων, οχημάτων και μηχανημάτων και θαλάσσιου οχήματος (σκάφος) του Δήμου  Ιθάκης</w:t>
      </w:r>
      <w:r>
        <w:rPr>
          <w:rFonts w:ascii="Arial" w:hAnsi="Arial" w:cs="Arial"/>
          <w:sz w:val="20"/>
          <w:szCs w:val="20"/>
        </w:rPr>
        <w:t>.</w:t>
      </w:r>
    </w:p>
    <w:p w:rsidR="003437FA" w:rsidRDefault="003437FA" w:rsidP="003437FA">
      <w:pPr>
        <w:pStyle w:val="a3"/>
        <w:ind w:left="436" w:right="-199"/>
        <w:jc w:val="both"/>
        <w:rPr>
          <w:rFonts w:ascii="Arial" w:hAnsi="Arial" w:cs="Arial"/>
          <w:sz w:val="20"/>
          <w:szCs w:val="20"/>
        </w:rPr>
      </w:pPr>
    </w:p>
    <w:p w:rsidR="003437FA" w:rsidRDefault="003437FA" w:rsidP="003437FA">
      <w:pPr>
        <w:pStyle w:val="a3"/>
        <w:numPr>
          <w:ilvl w:val="0"/>
          <w:numId w:val="7"/>
        </w:numPr>
        <w:ind w:right="-199"/>
        <w:jc w:val="both"/>
        <w:rPr>
          <w:rFonts w:ascii="Arial" w:hAnsi="Arial" w:cs="Arial"/>
          <w:sz w:val="20"/>
          <w:szCs w:val="20"/>
        </w:rPr>
      </w:pPr>
      <w:r w:rsidRPr="003437FA">
        <w:rPr>
          <w:rFonts w:ascii="Arial" w:hAnsi="Arial" w:cs="Arial"/>
          <w:sz w:val="20"/>
          <w:szCs w:val="20"/>
        </w:rPr>
        <w:t>Έγκριση δαπάνης και διάθεση (ψήφιση ) πίστωσης για προμήθεια φυσαρμόνικων για τις ανάγκες της Δημοτικής Χορωδίας και Μαντολινάτας</w:t>
      </w:r>
      <w:r>
        <w:rPr>
          <w:rFonts w:ascii="Arial" w:hAnsi="Arial" w:cs="Arial"/>
          <w:sz w:val="20"/>
          <w:szCs w:val="20"/>
        </w:rPr>
        <w:t>.</w:t>
      </w:r>
    </w:p>
    <w:p w:rsidR="003437FA" w:rsidRDefault="003437FA" w:rsidP="003437FA">
      <w:pPr>
        <w:pStyle w:val="a3"/>
        <w:ind w:left="436" w:right="-199"/>
        <w:jc w:val="both"/>
        <w:rPr>
          <w:rFonts w:ascii="Arial" w:hAnsi="Arial" w:cs="Arial"/>
          <w:sz w:val="20"/>
          <w:szCs w:val="20"/>
        </w:rPr>
      </w:pPr>
    </w:p>
    <w:p w:rsidR="003437FA" w:rsidRPr="003437FA" w:rsidRDefault="003437FA" w:rsidP="0047665E">
      <w:pPr>
        <w:pStyle w:val="a3"/>
        <w:numPr>
          <w:ilvl w:val="0"/>
          <w:numId w:val="7"/>
        </w:numPr>
        <w:ind w:right="-199"/>
        <w:jc w:val="both"/>
        <w:rPr>
          <w:rFonts w:ascii="Arial" w:hAnsi="Arial" w:cs="Arial"/>
          <w:sz w:val="20"/>
          <w:szCs w:val="20"/>
        </w:rPr>
      </w:pPr>
      <w:r w:rsidRPr="003437FA">
        <w:rPr>
          <w:rFonts w:ascii="Arial" w:hAnsi="Arial" w:cs="Arial"/>
          <w:sz w:val="20"/>
          <w:szCs w:val="20"/>
        </w:rPr>
        <w:t>Έγκριση</w:t>
      </w:r>
      <w:r w:rsidRPr="003437FA">
        <w:rPr>
          <w:rFonts w:ascii="Arial" w:hAnsi="Arial" w:cs="Arial"/>
          <w:sz w:val="20"/>
          <w:szCs w:val="20"/>
        </w:rPr>
        <w:t xml:space="preserve"> Έκδοσης Ενταλμάτων Προπληρωμής για την αντιμετώπιση Δαπανών</w:t>
      </w:r>
      <w:r w:rsidRPr="003437FA">
        <w:rPr>
          <w:rFonts w:ascii="Arial" w:hAnsi="Arial" w:cs="Arial"/>
          <w:sz w:val="20"/>
          <w:szCs w:val="20"/>
        </w:rPr>
        <w:t xml:space="preserve"> </w:t>
      </w:r>
      <w:r w:rsidRPr="003437FA">
        <w:rPr>
          <w:rFonts w:ascii="Arial" w:hAnsi="Arial" w:cs="Arial"/>
          <w:sz w:val="20"/>
          <w:szCs w:val="20"/>
        </w:rPr>
        <w:t>και Διάθεση Πιστώσεων  για Επεκτάσεις  Δικτύου ΦΟΠ  -</w:t>
      </w:r>
      <w:r>
        <w:rPr>
          <w:rFonts w:ascii="Arial" w:hAnsi="Arial" w:cs="Arial"/>
          <w:sz w:val="20"/>
          <w:szCs w:val="20"/>
        </w:rPr>
        <w:t xml:space="preserve"> </w:t>
      </w:r>
      <w:r w:rsidRPr="003437FA">
        <w:rPr>
          <w:rFonts w:ascii="Arial" w:hAnsi="Arial" w:cs="Arial"/>
          <w:sz w:val="20"/>
          <w:szCs w:val="20"/>
        </w:rPr>
        <w:t>Δημοτικού Φωτισμού</w:t>
      </w:r>
      <w:r>
        <w:rPr>
          <w:rFonts w:ascii="Arial" w:hAnsi="Arial" w:cs="Arial"/>
          <w:sz w:val="20"/>
          <w:szCs w:val="20"/>
        </w:rPr>
        <w:t>.</w:t>
      </w:r>
    </w:p>
    <w:p w:rsidR="007833C6" w:rsidRDefault="007833C6" w:rsidP="007833C6">
      <w:pPr>
        <w:ind w:left="-284" w:right="-199"/>
        <w:jc w:val="both"/>
        <w:rPr>
          <w:rFonts w:ascii="Arial" w:hAnsi="Arial" w:cs="Arial"/>
          <w:sz w:val="20"/>
          <w:szCs w:val="20"/>
        </w:rPr>
      </w:pPr>
    </w:p>
    <w:p w:rsidR="00B81D57" w:rsidRPr="003437FA" w:rsidRDefault="003437FA" w:rsidP="00433163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3437FA">
        <w:rPr>
          <w:rFonts w:ascii="Arial" w:hAnsi="Arial" w:cs="Arial"/>
          <w:sz w:val="20"/>
          <w:szCs w:val="20"/>
          <w:u w:val="single"/>
        </w:rPr>
        <w:t xml:space="preserve">ΘΕΜΑΤΑ ΑΡ.   </w:t>
      </w:r>
      <w:r w:rsidR="00FD6A28" w:rsidRPr="00FD6A28">
        <w:rPr>
          <w:rFonts w:ascii="Arial" w:hAnsi="Arial" w:cs="Arial"/>
          <w:sz w:val="20"/>
          <w:szCs w:val="20"/>
          <w:u w:val="single"/>
        </w:rPr>
        <w:t>3</w:t>
      </w:r>
      <w:r w:rsidRPr="003437FA">
        <w:rPr>
          <w:rFonts w:ascii="Arial" w:hAnsi="Arial" w:cs="Arial"/>
          <w:sz w:val="20"/>
          <w:szCs w:val="20"/>
          <w:u w:val="single"/>
        </w:rPr>
        <w:t xml:space="preserve"> - </w:t>
      </w:r>
      <w:r w:rsidR="00FD6A28" w:rsidRPr="00FD6A28">
        <w:rPr>
          <w:rFonts w:ascii="Arial" w:hAnsi="Arial" w:cs="Arial"/>
          <w:sz w:val="20"/>
          <w:szCs w:val="20"/>
          <w:u w:val="single"/>
        </w:rPr>
        <w:t>8</w:t>
      </w:r>
      <w:r w:rsidRPr="003437FA">
        <w:rPr>
          <w:rFonts w:ascii="Arial" w:hAnsi="Arial" w:cs="Arial"/>
          <w:sz w:val="20"/>
          <w:szCs w:val="20"/>
          <w:u w:val="single"/>
        </w:rPr>
        <w:t xml:space="preserve"> : ΕΙΣΗΓΗΣΗ ΑΠΟ ΟΙΚΟΝΟΜΙΚΗ ΥΠΗΡΕΣΙΑ</w:t>
      </w:r>
    </w:p>
    <w:p w:rsidR="003437FA" w:rsidRDefault="003437FA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33163">
        <w:rPr>
          <w:rFonts w:ascii="Arial" w:hAnsi="Arial" w:cs="Arial"/>
          <w:sz w:val="20"/>
          <w:szCs w:val="20"/>
          <w:lang w:val="en-US"/>
        </w:rPr>
        <w:t>O</w:t>
      </w:r>
      <w:r w:rsidR="00433163">
        <w:rPr>
          <w:rFonts w:ascii="Arial" w:hAnsi="Arial" w:cs="Arial"/>
          <w:sz w:val="20"/>
          <w:szCs w:val="20"/>
        </w:rPr>
        <w:t xml:space="preserve">  ΠΡΟΕΔΡΟΣ</w:t>
      </w:r>
      <w:proofErr w:type="gramEnd"/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FD6A28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8102B7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E2FF5"/>
    <w:rsid w:val="001138EC"/>
    <w:rsid w:val="0012266A"/>
    <w:rsid w:val="00190863"/>
    <w:rsid w:val="001E3213"/>
    <w:rsid w:val="00200F55"/>
    <w:rsid w:val="00212283"/>
    <w:rsid w:val="00216747"/>
    <w:rsid w:val="00216A60"/>
    <w:rsid w:val="00241496"/>
    <w:rsid w:val="002D6D59"/>
    <w:rsid w:val="002F1C58"/>
    <w:rsid w:val="003437FA"/>
    <w:rsid w:val="003535B7"/>
    <w:rsid w:val="00376BCC"/>
    <w:rsid w:val="00407FAD"/>
    <w:rsid w:val="00433163"/>
    <w:rsid w:val="00463DDC"/>
    <w:rsid w:val="00654629"/>
    <w:rsid w:val="0067470D"/>
    <w:rsid w:val="00677B0D"/>
    <w:rsid w:val="00716BC2"/>
    <w:rsid w:val="007833C6"/>
    <w:rsid w:val="00794EC9"/>
    <w:rsid w:val="007F49C1"/>
    <w:rsid w:val="008D25E5"/>
    <w:rsid w:val="009650B1"/>
    <w:rsid w:val="009737D7"/>
    <w:rsid w:val="009E2EF2"/>
    <w:rsid w:val="00A46C39"/>
    <w:rsid w:val="00A7643F"/>
    <w:rsid w:val="00AA61E9"/>
    <w:rsid w:val="00AD3F9E"/>
    <w:rsid w:val="00B81D57"/>
    <w:rsid w:val="00BC01A8"/>
    <w:rsid w:val="00C34CD4"/>
    <w:rsid w:val="00D36276"/>
    <w:rsid w:val="00DB382E"/>
    <w:rsid w:val="00DD6316"/>
    <w:rsid w:val="00E34A79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C22B-BF7C-49BD-8E5D-C4C10089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9</cp:revision>
  <cp:lastPrinted>2018-06-15T11:06:00Z</cp:lastPrinted>
  <dcterms:created xsi:type="dcterms:W3CDTF">2018-06-26T10:04:00Z</dcterms:created>
  <dcterms:modified xsi:type="dcterms:W3CDTF">2018-07-05T11:28:00Z</dcterms:modified>
</cp:coreProperties>
</file>