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58" w:rsidRDefault="008D1FAB" w:rsidP="008D1F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1FAB">
        <w:rPr>
          <w:rFonts w:ascii="Arial" w:hAnsi="Arial" w:cs="Arial"/>
          <w:b/>
          <w:sz w:val="24"/>
          <w:szCs w:val="24"/>
          <w:u w:val="single"/>
        </w:rPr>
        <w:t>ΨΕΚΑΣΜΟΙ ΚΑΙ ΠΡΟΣΤΑΣΙΑ ΤΗΣ ΜΕΛΙΣΣΑΣ</w:t>
      </w:r>
    </w:p>
    <w:p w:rsidR="00351BF0" w:rsidRDefault="00351BF0" w:rsidP="008D1FA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D1FAB" w:rsidRPr="008D1FAB" w:rsidRDefault="008D1FAB" w:rsidP="008D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Ενόψει της περιόδου ανθοφορίας που ήδη βρισκόμαστε θα θέλαμε να σας ενημερώσουμε και να σας επιστήσουμε την προσοχή για τα ακόλουθα</w:t>
      </w:r>
      <w:r w:rsidRPr="008D1FAB">
        <w:rPr>
          <w:rFonts w:ascii="Arial" w:hAnsi="Arial" w:cs="Arial"/>
          <w:sz w:val="24"/>
          <w:szCs w:val="24"/>
        </w:rPr>
        <w:t>:</w:t>
      </w:r>
    </w:p>
    <w:p w:rsidR="008D1FAB" w:rsidRDefault="008D1FAB" w:rsidP="008D1FA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D1FAB">
        <w:rPr>
          <w:rFonts w:ascii="Arial" w:hAnsi="Arial" w:cs="Arial"/>
          <w:sz w:val="24"/>
          <w:szCs w:val="24"/>
        </w:rPr>
        <w:t xml:space="preserve">Από την Διεύθυνση Αγροτικής Οικονομίας και Κτηνιατρικής ανακοινώνεται ότι σύμφωνα με την 165457/6557/29-07-1981 (άρθρο 1) Απόφαση Υπουργού Γεωργίας, </w:t>
      </w:r>
      <w:r w:rsidRPr="00351BF0">
        <w:rPr>
          <w:rFonts w:ascii="Arial" w:hAnsi="Arial" w:cs="Arial"/>
          <w:sz w:val="24"/>
          <w:szCs w:val="24"/>
          <w:u w:val="single"/>
        </w:rPr>
        <w:t>απαγορεύεται</w:t>
      </w:r>
      <w:r w:rsidRPr="008D1FAB">
        <w:rPr>
          <w:rFonts w:ascii="Arial" w:hAnsi="Arial" w:cs="Arial"/>
          <w:sz w:val="24"/>
          <w:szCs w:val="24"/>
        </w:rPr>
        <w:t xml:space="preserve"> η εφαρμογή </w:t>
      </w:r>
      <w:proofErr w:type="spellStart"/>
      <w:r w:rsidRPr="008D1FAB">
        <w:rPr>
          <w:rFonts w:ascii="Arial" w:hAnsi="Arial" w:cs="Arial"/>
          <w:sz w:val="24"/>
          <w:szCs w:val="24"/>
        </w:rPr>
        <w:t>μελισσοτοξικών</w:t>
      </w:r>
      <w:proofErr w:type="spellEnd"/>
      <w:r w:rsidRPr="008D1F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FAB">
        <w:rPr>
          <w:rFonts w:ascii="Arial" w:hAnsi="Arial" w:cs="Arial"/>
          <w:sz w:val="24"/>
          <w:szCs w:val="24"/>
        </w:rPr>
        <w:t>φυτοπροστατευτικών</w:t>
      </w:r>
      <w:proofErr w:type="spellEnd"/>
      <w:r w:rsidRPr="008D1FAB">
        <w:rPr>
          <w:rFonts w:ascii="Arial" w:hAnsi="Arial" w:cs="Arial"/>
          <w:sz w:val="24"/>
          <w:szCs w:val="24"/>
        </w:rPr>
        <w:t xml:space="preserve"> προϊόντων (φυτοφαρμάκων) κατά τη διάρκεια της ανθοφορίας των καλλιεργειών.</w:t>
      </w:r>
    </w:p>
    <w:p w:rsidR="008D1FAB" w:rsidRDefault="00501261" w:rsidP="008D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δεδομένη περίοδο υπάρχει έντονη δραστηριότητα μελισσών. Τα περισσότερα </w:t>
      </w:r>
      <w:proofErr w:type="spellStart"/>
      <w:r>
        <w:rPr>
          <w:rFonts w:ascii="Arial" w:hAnsi="Arial" w:cs="Arial"/>
          <w:sz w:val="24"/>
          <w:szCs w:val="24"/>
        </w:rPr>
        <w:t>φυτοπροστατευτικά</w:t>
      </w:r>
      <w:proofErr w:type="spellEnd"/>
      <w:r>
        <w:rPr>
          <w:rFonts w:ascii="Arial" w:hAnsi="Arial" w:cs="Arial"/>
          <w:sz w:val="24"/>
          <w:szCs w:val="24"/>
        </w:rPr>
        <w:t xml:space="preserve"> προϊόντα είναι </w:t>
      </w:r>
      <w:proofErr w:type="spellStart"/>
      <w:r>
        <w:rPr>
          <w:rFonts w:ascii="Arial" w:hAnsi="Arial" w:cs="Arial"/>
          <w:sz w:val="24"/>
          <w:szCs w:val="24"/>
        </w:rPr>
        <w:t>μελισσοτοξικά</w:t>
      </w:r>
      <w:proofErr w:type="spellEnd"/>
      <w:r>
        <w:rPr>
          <w:rFonts w:ascii="Arial" w:hAnsi="Arial" w:cs="Arial"/>
          <w:sz w:val="24"/>
          <w:szCs w:val="24"/>
        </w:rPr>
        <w:t xml:space="preserve"> δημιουργώντας έτσι διπλό πρόβλημα. Αφενός προκαλεί τον θάνατο της μέλισσας, του πιο σημαντικού έμβιου όντος στον πλανήτη μας καθώς αποκλειστικά από το είδος της εξαρτάται το 70% της διατροφής μας και αφετέρου μειώνει την φυτική παραγωγή καθώς συμβάλλει</w:t>
      </w:r>
      <w:r w:rsidR="00351B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BF0">
        <w:rPr>
          <w:rFonts w:ascii="Arial" w:hAnsi="Arial" w:cs="Arial"/>
          <w:sz w:val="24"/>
          <w:szCs w:val="24"/>
        </w:rPr>
        <w:t>αποκλιστηκά</w:t>
      </w:r>
      <w:proofErr w:type="spellEnd"/>
      <w:r>
        <w:rPr>
          <w:rFonts w:ascii="Arial" w:hAnsi="Arial" w:cs="Arial"/>
          <w:sz w:val="24"/>
          <w:szCs w:val="24"/>
        </w:rPr>
        <w:t xml:space="preserve"> στο δέσιμο των καρπών (επικονίαση).</w:t>
      </w:r>
    </w:p>
    <w:p w:rsidR="003B4807" w:rsidRPr="001A251F" w:rsidRDefault="003B4807" w:rsidP="008D1FA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251F">
        <w:rPr>
          <w:rFonts w:ascii="Arial" w:hAnsi="Arial" w:cs="Arial"/>
          <w:b/>
          <w:sz w:val="24"/>
          <w:szCs w:val="24"/>
          <w:u w:val="single"/>
        </w:rPr>
        <w:t>Για τον λόγο αυτό συνιστάται:</w:t>
      </w:r>
      <w:bookmarkStart w:id="0" w:name="_GoBack"/>
      <w:bookmarkEnd w:id="0"/>
    </w:p>
    <w:p w:rsidR="003B4807" w:rsidRDefault="003B4807" w:rsidP="003B480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αποφεύγετε τον ψεκασμό με εντομοκτόνα από την αρχή μέχρι το τέλος της  ανθοφορίας στις καλλιέργειες.</w:t>
      </w:r>
    </w:p>
    <w:p w:rsidR="003B4807" w:rsidRDefault="003B4807" w:rsidP="003B480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ψεκάζεται με μη </w:t>
      </w:r>
      <w:proofErr w:type="spellStart"/>
      <w:r>
        <w:rPr>
          <w:rFonts w:ascii="Arial" w:hAnsi="Arial" w:cs="Arial"/>
          <w:sz w:val="24"/>
          <w:szCs w:val="24"/>
        </w:rPr>
        <w:t>μελισσοτοξικά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B4807">
        <w:rPr>
          <w:rFonts w:ascii="Arial" w:hAnsi="Arial" w:cs="Arial"/>
          <w:sz w:val="24"/>
          <w:szCs w:val="24"/>
          <w:u w:val="single"/>
        </w:rPr>
        <w:t>εγκεκριμένα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φυτοπροστατευτικά</w:t>
      </w:r>
      <w:proofErr w:type="spellEnd"/>
      <w:r>
        <w:rPr>
          <w:rFonts w:ascii="Arial" w:hAnsi="Arial" w:cs="Arial"/>
          <w:sz w:val="24"/>
          <w:szCs w:val="24"/>
        </w:rPr>
        <w:t xml:space="preserve"> προϊόντα</w:t>
      </w:r>
    </w:p>
    <w:p w:rsidR="003B4807" w:rsidRDefault="003B4807" w:rsidP="003B480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εφαρμόζετε ψεκασμούς τις ώρες που δεν πετούν οι μέλισσες κυρίως μετά τη δύση του ηλίου.</w:t>
      </w:r>
    </w:p>
    <w:p w:rsidR="003B4807" w:rsidRDefault="003B4807" w:rsidP="003B480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προειδοποιείται τους μελισσοκόμους ώστε να απομακρύνουν τα μελίσσια τους από την περιοχή ψεκασμού. </w:t>
      </w:r>
    </w:p>
    <w:p w:rsidR="003B4807" w:rsidRDefault="003B4807" w:rsidP="003B480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4807">
        <w:rPr>
          <w:rFonts w:ascii="Arial" w:hAnsi="Arial" w:cs="Arial"/>
          <w:sz w:val="24"/>
          <w:szCs w:val="24"/>
        </w:rPr>
        <w:t xml:space="preserve">Σε εξαιρετικές περιπτώσεις όταν υπάρχει σοβαρή προσβολή από </w:t>
      </w:r>
      <w:proofErr w:type="spellStart"/>
      <w:r w:rsidRPr="003B4807">
        <w:rPr>
          <w:rFonts w:ascii="Arial" w:hAnsi="Arial" w:cs="Arial"/>
          <w:sz w:val="24"/>
          <w:szCs w:val="24"/>
        </w:rPr>
        <w:t>αφίδες</w:t>
      </w:r>
      <w:proofErr w:type="spellEnd"/>
      <w:r w:rsidRPr="003B4807">
        <w:rPr>
          <w:rFonts w:ascii="Arial" w:hAnsi="Arial" w:cs="Arial"/>
          <w:sz w:val="24"/>
          <w:szCs w:val="24"/>
        </w:rPr>
        <w:t xml:space="preserve"> (μελίγκρες) και άλλες εντομολογικές προσβολές , οι παραγωγοί μπορούν να ψεκάζουν υπό προϋποθέσεις και με σκευάσματα που θα συστήσουν οι γεωπόνοι που προμηθεύονται τα γεωργικά φάρμακα.</w:t>
      </w:r>
    </w:p>
    <w:p w:rsidR="00351BF0" w:rsidRDefault="00351BF0" w:rsidP="00351BF0">
      <w:pPr>
        <w:jc w:val="both"/>
        <w:rPr>
          <w:rFonts w:ascii="Arial" w:hAnsi="Arial" w:cs="Arial"/>
          <w:sz w:val="24"/>
          <w:szCs w:val="24"/>
        </w:rPr>
      </w:pPr>
      <w:r w:rsidRPr="00351BF0">
        <w:rPr>
          <w:rFonts w:ascii="Arial" w:hAnsi="Arial" w:cs="Arial"/>
          <w:sz w:val="24"/>
          <w:szCs w:val="24"/>
        </w:rPr>
        <w:t xml:space="preserve">Έρευνα του </w:t>
      </w:r>
      <w:proofErr w:type="spellStart"/>
      <w:r w:rsidRPr="00351BF0">
        <w:rPr>
          <w:rFonts w:ascii="Arial" w:hAnsi="Arial" w:cs="Arial"/>
          <w:sz w:val="24"/>
          <w:szCs w:val="24"/>
        </w:rPr>
        <w:t>Apiculture</w:t>
      </w:r>
      <w:proofErr w:type="spellEnd"/>
      <w:r w:rsidRPr="00351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BF0">
        <w:rPr>
          <w:rFonts w:ascii="Arial" w:hAnsi="Arial" w:cs="Arial"/>
          <w:sz w:val="24"/>
          <w:szCs w:val="24"/>
        </w:rPr>
        <w:t>Entrepreneurship</w:t>
      </w:r>
      <w:proofErr w:type="spellEnd"/>
      <w:r w:rsidRPr="00351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BF0">
        <w:rPr>
          <w:rFonts w:ascii="Arial" w:hAnsi="Arial" w:cs="Arial"/>
          <w:sz w:val="24"/>
          <w:szCs w:val="24"/>
        </w:rPr>
        <w:t>Center</w:t>
      </w:r>
      <w:proofErr w:type="spellEnd"/>
      <w:r w:rsidRPr="00351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BF0">
        <w:rPr>
          <w:rFonts w:ascii="Arial" w:hAnsi="Arial" w:cs="Arial"/>
          <w:sz w:val="24"/>
          <w:szCs w:val="24"/>
        </w:rPr>
        <w:t>of</w:t>
      </w:r>
      <w:proofErr w:type="spellEnd"/>
      <w:r w:rsidRPr="00351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BF0">
        <w:rPr>
          <w:rFonts w:ascii="Arial" w:hAnsi="Arial" w:cs="Arial"/>
          <w:sz w:val="24"/>
          <w:szCs w:val="24"/>
        </w:rPr>
        <w:t>the</w:t>
      </w:r>
      <w:proofErr w:type="spellEnd"/>
      <w:r w:rsidRPr="00351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BF0">
        <w:rPr>
          <w:rFonts w:ascii="Arial" w:hAnsi="Arial" w:cs="Arial"/>
          <w:sz w:val="24"/>
          <w:szCs w:val="24"/>
        </w:rPr>
        <w:t>Universidad</w:t>
      </w:r>
      <w:proofErr w:type="spellEnd"/>
      <w:r w:rsidRPr="00351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BF0">
        <w:rPr>
          <w:rFonts w:ascii="Arial" w:hAnsi="Arial" w:cs="Arial"/>
          <w:sz w:val="24"/>
          <w:szCs w:val="24"/>
        </w:rPr>
        <w:t>Mayor</w:t>
      </w:r>
      <w:proofErr w:type="spellEnd"/>
      <w:r w:rsidRPr="00351BF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1BF0">
        <w:rPr>
          <w:rFonts w:ascii="Arial" w:hAnsi="Arial" w:cs="Arial"/>
          <w:sz w:val="24"/>
          <w:szCs w:val="24"/>
        </w:rPr>
        <w:t>CeapiMayor</w:t>
      </w:r>
      <w:proofErr w:type="spellEnd"/>
      <w:r w:rsidRPr="00351BF0">
        <w:rPr>
          <w:rFonts w:ascii="Arial" w:hAnsi="Arial" w:cs="Arial"/>
          <w:sz w:val="24"/>
          <w:szCs w:val="24"/>
        </w:rPr>
        <w:t xml:space="preserve">) και του </w:t>
      </w:r>
      <w:proofErr w:type="spellStart"/>
      <w:r w:rsidRPr="00351BF0">
        <w:rPr>
          <w:rFonts w:ascii="Arial" w:hAnsi="Arial" w:cs="Arial"/>
          <w:sz w:val="24"/>
          <w:szCs w:val="24"/>
        </w:rPr>
        <w:t>Apiculture</w:t>
      </w:r>
      <w:proofErr w:type="spellEnd"/>
      <w:r w:rsidRPr="00351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BF0">
        <w:rPr>
          <w:rFonts w:ascii="Arial" w:hAnsi="Arial" w:cs="Arial"/>
          <w:sz w:val="24"/>
          <w:szCs w:val="24"/>
        </w:rPr>
        <w:t>Corporation</w:t>
      </w:r>
      <w:proofErr w:type="spellEnd"/>
      <w:r w:rsidRPr="00351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BF0">
        <w:rPr>
          <w:rFonts w:ascii="Arial" w:hAnsi="Arial" w:cs="Arial"/>
          <w:sz w:val="24"/>
          <w:szCs w:val="24"/>
        </w:rPr>
        <w:t>of</w:t>
      </w:r>
      <w:proofErr w:type="spellEnd"/>
      <w:r w:rsidRPr="00351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BF0">
        <w:rPr>
          <w:rFonts w:ascii="Arial" w:hAnsi="Arial" w:cs="Arial"/>
          <w:sz w:val="24"/>
          <w:szCs w:val="24"/>
        </w:rPr>
        <w:t>Chile</w:t>
      </w:r>
      <w:proofErr w:type="spellEnd"/>
      <w:r w:rsidRPr="00351BF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1BF0">
        <w:rPr>
          <w:rFonts w:ascii="Arial" w:hAnsi="Arial" w:cs="Arial"/>
          <w:sz w:val="24"/>
          <w:szCs w:val="24"/>
        </w:rPr>
        <w:t>Cach</w:t>
      </w:r>
      <w:proofErr w:type="spellEnd"/>
      <w:r w:rsidRPr="00351BF0">
        <w:rPr>
          <w:rFonts w:ascii="Arial" w:hAnsi="Arial" w:cs="Arial"/>
          <w:sz w:val="24"/>
          <w:szCs w:val="24"/>
        </w:rPr>
        <w:t>) κατέληξε ότι οι μέλισσες είναι τα μόνα έμβια όντα που δεν φέρουν κανενός είδους παθογόνα (όπως ιούς, βακτήρια ή μύκητες).</w:t>
      </w:r>
    </w:p>
    <w:p w:rsidR="00351BF0" w:rsidRPr="00351BF0" w:rsidRDefault="00351BF0" w:rsidP="00351BF0">
      <w:pPr>
        <w:jc w:val="both"/>
        <w:rPr>
          <w:rFonts w:ascii="Arial" w:hAnsi="Arial" w:cs="Arial"/>
          <w:sz w:val="24"/>
          <w:szCs w:val="24"/>
        </w:rPr>
      </w:pPr>
      <w:r w:rsidRPr="00351BF0">
        <w:rPr>
          <w:rFonts w:ascii="Arial" w:hAnsi="Arial" w:cs="Arial"/>
          <w:sz w:val="24"/>
          <w:szCs w:val="24"/>
        </w:rPr>
        <w:t>Δουλειά της μέλισσας είναι η επικονίαση, αλλιώς τα φυτά δεν θα μπορούσαν να αναπαραχθούν, οπότε η χλωρίδα θα είχε εξαφανιστεί σε σύντομο χρονικό διάστημα. Στην Ευρώπη μόνο, πάνω από 4.000 είδη λαχανικών μεγαλώνουν χάρη στην ακούραστη εργατικότητα των μελισσών.</w:t>
      </w:r>
    </w:p>
    <w:p w:rsidR="00351BF0" w:rsidRDefault="00351BF0" w:rsidP="00351BF0">
      <w:pPr>
        <w:jc w:val="both"/>
        <w:rPr>
          <w:rFonts w:ascii="Arial" w:hAnsi="Arial" w:cs="Arial"/>
          <w:sz w:val="24"/>
          <w:szCs w:val="24"/>
        </w:rPr>
      </w:pPr>
      <w:r w:rsidRPr="00351BF0">
        <w:rPr>
          <w:rFonts w:ascii="Arial" w:hAnsi="Arial" w:cs="Arial"/>
          <w:sz w:val="24"/>
          <w:szCs w:val="24"/>
        </w:rPr>
        <w:t xml:space="preserve">Η προσφορά λοιπόν της μέλισσας είναι ανεκτίμητη. Εκτός από τα καλλιεργούμενα είδη, </w:t>
      </w:r>
      <w:proofErr w:type="spellStart"/>
      <w:r w:rsidRPr="00351BF0">
        <w:rPr>
          <w:rFonts w:ascii="Arial" w:hAnsi="Arial" w:cs="Arial"/>
          <w:sz w:val="24"/>
          <w:szCs w:val="24"/>
        </w:rPr>
        <w:t>επικονιάζει</w:t>
      </w:r>
      <w:proofErr w:type="spellEnd"/>
      <w:r w:rsidRPr="00351BF0">
        <w:rPr>
          <w:rFonts w:ascii="Arial" w:hAnsi="Arial" w:cs="Arial"/>
          <w:sz w:val="24"/>
          <w:szCs w:val="24"/>
        </w:rPr>
        <w:t xml:space="preserve"> χιλιάδες άγρια φυτικά είδη, που αποτελούν μέρος του φυσικού περιβάλλοντος.</w:t>
      </w:r>
    </w:p>
    <w:p w:rsidR="00351BF0" w:rsidRPr="00351BF0" w:rsidRDefault="00351BF0" w:rsidP="00351B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Μέσα από την σωστή πληροφόρηση και την γνώση μπορούμε να εκτιμήσουμε και να προστατεύουμε το οικοσύστημά μας στο οποίο είμαστε μέλη και όχι ιδιοκτήτες. </w:t>
      </w:r>
    </w:p>
    <w:sectPr w:rsidR="00351BF0" w:rsidRPr="00351BF0" w:rsidSect="00351BF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ECD"/>
    <w:multiLevelType w:val="hybridMultilevel"/>
    <w:tmpl w:val="491C2F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AB"/>
    <w:rsid w:val="001A251F"/>
    <w:rsid w:val="002F7958"/>
    <w:rsid w:val="00351BF0"/>
    <w:rsid w:val="003B4807"/>
    <w:rsid w:val="00501261"/>
    <w:rsid w:val="008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2022-05-25T08:26:00Z</dcterms:created>
  <dcterms:modified xsi:type="dcterms:W3CDTF">2022-05-25T09:09:00Z</dcterms:modified>
</cp:coreProperties>
</file>